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7A" w:rsidRDefault="002F177A">
      <w:bookmarkStart w:id="0" w:name="start_del"/>
      <w:bookmarkStart w:id="1" w:name="_GoBack"/>
      <w:bookmarkEnd w:id="0"/>
      <w:bookmarkEnd w:id="1"/>
    </w:p>
    <w:tbl>
      <w:tblPr>
        <w:tblW w:w="9639" w:type="dxa"/>
        <w:tblLook w:val="01E0" w:firstRow="1" w:lastRow="1" w:firstColumn="1" w:lastColumn="1" w:noHBand="0" w:noVBand="0"/>
      </w:tblPr>
      <w:tblGrid>
        <w:gridCol w:w="4068"/>
        <w:gridCol w:w="1002"/>
        <w:gridCol w:w="4569"/>
      </w:tblGrid>
      <w:tr w:rsidR="00934D82" w:rsidRPr="00F759C5" w:rsidTr="00610916">
        <w:trPr>
          <w:trHeight w:val="1740"/>
        </w:trPr>
        <w:tc>
          <w:tcPr>
            <w:tcW w:w="4068" w:type="dxa"/>
            <w:shd w:val="clear" w:color="auto" w:fill="auto"/>
          </w:tcPr>
          <w:p w:rsidR="00646EEA" w:rsidRPr="00F759C5" w:rsidRDefault="00646EEA" w:rsidP="009441E6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</w:rPr>
            </w:pPr>
            <w:r w:rsidRPr="00F759C5">
              <w:rPr>
                <w:rFonts w:ascii="PT Astra Serif" w:hAnsi="PT Astra Serif"/>
                <w:b/>
              </w:rPr>
              <w:t>ГОСУДАРСТВЕННОЕ</w:t>
            </w:r>
          </w:p>
          <w:p w:rsidR="00646EEA" w:rsidRPr="00F759C5" w:rsidRDefault="00646EEA" w:rsidP="009441E6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</w:rPr>
            </w:pPr>
            <w:r w:rsidRPr="00F759C5">
              <w:rPr>
                <w:rFonts w:ascii="PT Astra Serif" w:hAnsi="PT Astra Serif"/>
                <w:b/>
              </w:rPr>
              <w:t>УЧРЕЖДЕНИЕ</w:t>
            </w:r>
            <w:r w:rsidRPr="00F759C5">
              <w:rPr>
                <w:rFonts w:ascii="PT Astra Serif" w:hAnsi="PT Astra Serif"/>
                <w:b/>
              </w:rPr>
              <w:br/>
              <w:t>ТУЛЬСКОЙ ОБЛАСТИ</w:t>
            </w:r>
          </w:p>
          <w:p w:rsidR="00646EEA" w:rsidRPr="00F759C5" w:rsidRDefault="00646EEA" w:rsidP="009441E6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</w:rPr>
            </w:pPr>
            <w:r w:rsidRPr="00F759C5">
              <w:rPr>
                <w:rFonts w:ascii="PT Astra Serif" w:hAnsi="PT Astra Serif"/>
                <w:b/>
              </w:rPr>
              <w:t>«ЦЕНТР СПОРТИВНОЙ ПОДГОТОВКИ СБОРНЫХ КОМАНД ТУЛЬСКОЙ ОБЛАСТИ»</w:t>
            </w:r>
          </w:p>
          <w:p w:rsidR="00646EEA" w:rsidRPr="00F759C5" w:rsidRDefault="00646EEA" w:rsidP="009441E6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</w:rPr>
            </w:pPr>
            <w:r w:rsidRPr="00F759C5">
              <w:rPr>
                <w:rFonts w:ascii="PT Astra Serif" w:hAnsi="PT Astra Serif"/>
                <w:b/>
              </w:rPr>
              <w:t>(ГУ ТО ЦСП)</w:t>
            </w:r>
          </w:p>
          <w:p w:rsidR="00646EEA" w:rsidRPr="00F759C5" w:rsidRDefault="00646EEA" w:rsidP="009441E6">
            <w:pPr>
              <w:tabs>
                <w:tab w:val="left" w:pos="0"/>
              </w:tabs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646EEA" w:rsidRPr="00F759C5" w:rsidRDefault="00646EEA" w:rsidP="009441E6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759C5">
              <w:rPr>
                <w:rFonts w:ascii="PT Astra Serif" w:hAnsi="PT Astra Serif"/>
                <w:b/>
                <w:sz w:val="20"/>
                <w:szCs w:val="20"/>
              </w:rPr>
              <w:t>Проспект Ленина, д. 87, г. Тула, 300012</w:t>
            </w:r>
          </w:p>
          <w:p w:rsidR="00646EEA" w:rsidRPr="00F759C5" w:rsidRDefault="00646EEA" w:rsidP="009441E6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759C5">
              <w:rPr>
                <w:rFonts w:ascii="PT Astra Serif" w:hAnsi="PT Astra Serif"/>
                <w:b/>
                <w:sz w:val="20"/>
                <w:szCs w:val="20"/>
              </w:rPr>
              <w:t>Тел.: (4872) 33-24-09, факс: 33-24-09</w:t>
            </w:r>
          </w:p>
          <w:p w:rsidR="00646EEA" w:rsidRPr="00F759C5" w:rsidRDefault="00646EEA" w:rsidP="009441E6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759C5">
              <w:rPr>
                <w:rFonts w:ascii="PT Astra Serif" w:hAnsi="PT Astra Serif"/>
                <w:b/>
                <w:sz w:val="20"/>
                <w:szCs w:val="20"/>
              </w:rPr>
              <w:t>E-mail: shvsm.sekretar@tularegion.ru</w:t>
            </w:r>
          </w:p>
          <w:p w:rsidR="00646EEA" w:rsidRPr="00F759C5" w:rsidRDefault="00646EEA" w:rsidP="009441E6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759C5">
              <w:rPr>
                <w:rFonts w:ascii="PT Astra Serif" w:hAnsi="PT Astra Serif"/>
                <w:b/>
                <w:sz w:val="20"/>
                <w:szCs w:val="20"/>
              </w:rPr>
              <w:t>http://csp-71.ru</w:t>
            </w:r>
          </w:p>
          <w:p w:rsidR="00646EEA" w:rsidRPr="00F759C5" w:rsidRDefault="00646EEA" w:rsidP="009441E6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759C5">
              <w:rPr>
                <w:rFonts w:ascii="PT Astra Serif" w:hAnsi="PT Astra Serif"/>
                <w:b/>
                <w:sz w:val="20"/>
                <w:szCs w:val="20"/>
              </w:rPr>
              <w:t>ОКПО 12464963, ОГРН 1027100743042</w:t>
            </w:r>
          </w:p>
          <w:p w:rsidR="00646EEA" w:rsidRPr="00F759C5" w:rsidRDefault="00646EEA" w:rsidP="009441E6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759C5">
              <w:rPr>
                <w:rFonts w:ascii="PT Astra Serif" w:hAnsi="PT Astra Serif"/>
                <w:b/>
                <w:sz w:val="20"/>
                <w:szCs w:val="20"/>
              </w:rPr>
              <w:t>ИНН/КПП 7106008436/710701001</w:t>
            </w:r>
          </w:p>
          <w:p w:rsidR="00DD6C6B" w:rsidRPr="00F759C5" w:rsidRDefault="00DD6C6B" w:rsidP="00DD6C6B">
            <w:pPr>
              <w:spacing w:line="260" w:lineRule="exact"/>
              <w:jc w:val="center"/>
              <w:rPr>
                <w:rFonts w:ascii="PT Astra Serif" w:hAnsi="PT Astra Serif"/>
                <w:color w:val="FFFFFF"/>
              </w:rPr>
            </w:pPr>
          </w:p>
          <w:p w:rsidR="00DD6C6B" w:rsidRPr="00F759C5" w:rsidRDefault="00DD6C6B" w:rsidP="00DD6C6B">
            <w:pPr>
              <w:spacing w:line="220" w:lineRule="exact"/>
              <w:jc w:val="center"/>
              <w:rPr>
                <w:rFonts w:ascii="PT Astra Serif" w:hAnsi="PT Astra Serif"/>
                <w:color w:val="FFFFFF"/>
              </w:rPr>
            </w:pPr>
            <w:bookmarkStart w:id="2" w:name="stamp_nomer"/>
            <w:r w:rsidRPr="00F759C5">
              <w:rPr>
                <w:rFonts w:ascii="PT Astra Serif" w:hAnsi="PT Astra Serif" w:cs="PT Astra Serif"/>
                <w:b/>
                <w:color w:val="FFFFFF"/>
                <w:sz w:val="22"/>
                <w:lang w:val="en-US"/>
              </w:rPr>
              <w:t>#2#</w:t>
            </w:r>
            <w:bookmarkEnd w:id="2"/>
          </w:p>
          <w:p w:rsidR="00934D82" w:rsidRPr="00F759C5" w:rsidRDefault="00934D82" w:rsidP="00DD6C6B">
            <w:pPr>
              <w:spacing w:line="220" w:lineRule="exact"/>
              <w:jc w:val="center"/>
              <w:rPr>
                <w:rFonts w:ascii="PT Astra Serif" w:hAnsi="PT Astra Serif"/>
                <w:b/>
                <w:sz w:val="22"/>
                <w:u w:val="single"/>
              </w:rPr>
            </w:pPr>
          </w:p>
        </w:tc>
        <w:tc>
          <w:tcPr>
            <w:tcW w:w="1002" w:type="dxa"/>
            <w:vMerge w:val="restart"/>
            <w:shd w:val="clear" w:color="auto" w:fill="auto"/>
          </w:tcPr>
          <w:p w:rsidR="00934D82" w:rsidRPr="00F759C5" w:rsidRDefault="00934D82" w:rsidP="00E03907">
            <w:pPr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4569" w:type="dxa"/>
            <w:vMerge w:val="restart"/>
            <w:shd w:val="clear" w:color="auto" w:fill="auto"/>
          </w:tcPr>
          <w:p w:rsidR="00F63FBF" w:rsidRPr="00C674D3" w:rsidRDefault="00F63FBF" w:rsidP="00BE365D">
            <w:pPr>
              <w:jc w:val="center"/>
              <w:rPr>
                <w:rFonts w:ascii="PT Astra Serif" w:hAnsi="PT Astra Serif"/>
                <w:b/>
                <w:noProof/>
                <w:szCs w:val="28"/>
              </w:rPr>
            </w:pPr>
            <w:r w:rsidRPr="00C674D3">
              <w:rPr>
                <w:rFonts w:ascii="PT Astra Serif" w:hAnsi="PT Astra Serif"/>
                <w:b/>
                <w:noProof/>
                <w:szCs w:val="28"/>
              </w:rPr>
              <w:t>И.о. директора ГУ ТО ОКСШОР</w:t>
            </w:r>
          </w:p>
          <w:p w:rsidR="00F63FBF" w:rsidRPr="00C674D3" w:rsidRDefault="00F63FBF" w:rsidP="00BE365D">
            <w:pPr>
              <w:jc w:val="center"/>
              <w:rPr>
                <w:rFonts w:ascii="PT Astra Serif" w:hAnsi="PT Astra Serif"/>
                <w:b/>
                <w:noProof/>
                <w:szCs w:val="28"/>
              </w:rPr>
            </w:pPr>
            <w:r w:rsidRPr="00C674D3">
              <w:rPr>
                <w:rFonts w:ascii="PT Astra Serif" w:hAnsi="PT Astra Serif"/>
                <w:b/>
                <w:noProof/>
                <w:szCs w:val="28"/>
              </w:rPr>
              <w:t>С.А. Ерощенковой</w:t>
            </w:r>
          </w:p>
          <w:p w:rsidR="00F63FBF" w:rsidRPr="00C674D3" w:rsidRDefault="00F63FBF" w:rsidP="00BE365D">
            <w:pPr>
              <w:jc w:val="center"/>
              <w:rPr>
                <w:rFonts w:ascii="PT Astra Serif" w:hAnsi="PT Astra Serif"/>
                <w:b/>
                <w:noProof/>
                <w:szCs w:val="28"/>
              </w:rPr>
            </w:pPr>
          </w:p>
          <w:p w:rsidR="00F63FBF" w:rsidRPr="00C674D3" w:rsidRDefault="00F63FBF" w:rsidP="00BE365D">
            <w:pPr>
              <w:jc w:val="center"/>
              <w:rPr>
                <w:rFonts w:ascii="PT Astra Serif" w:hAnsi="PT Astra Serif"/>
                <w:b/>
                <w:noProof/>
                <w:szCs w:val="28"/>
              </w:rPr>
            </w:pPr>
            <w:r w:rsidRPr="00C674D3">
              <w:rPr>
                <w:rFonts w:ascii="PT Astra Serif" w:hAnsi="PT Astra Serif"/>
                <w:b/>
                <w:noProof/>
                <w:szCs w:val="28"/>
              </w:rPr>
              <w:t>Директору ГУ ТО ОблСШОР</w:t>
            </w:r>
          </w:p>
          <w:p w:rsidR="00F63FBF" w:rsidRPr="00C674D3" w:rsidRDefault="00F63FBF" w:rsidP="00BE365D">
            <w:pPr>
              <w:jc w:val="center"/>
              <w:rPr>
                <w:rFonts w:ascii="PT Astra Serif" w:hAnsi="PT Astra Serif"/>
                <w:b/>
                <w:noProof/>
                <w:szCs w:val="28"/>
              </w:rPr>
            </w:pPr>
            <w:r w:rsidRPr="00C674D3">
              <w:rPr>
                <w:rFonts w:ascii="PT Astra Serif" w:hAnsi="PT Astra Serif"/>
                <w:b/>
                <w:noProof/>
                <w:szCs w:val="28"/>
              </w:rPr>
              <w:t>Д.А. Грызлову</w:t>
            </w:r>
          </w:p>
          <w:p w:rsidR="00F63FBF" w:rsidRPr="00C674D3" w:rsidRDefault="00F63FBF" w:rsidP="00BE365D">
            <w:pPr>
              <w:jc w:val="center"/>
              <w:rPr>
                <w:rFonts w:ascii="PT Astra Serif" w:hAnsi="PT Astra Serif"/>
                <w:b/>
                <w:noProof/>
                <w:szCs w:val="28"/>
              </w:rPr>
            </w:pPr>
          </w:p>
          <w:p w:rsidR="00F63FBF" w:rsidRPr="00C674D3" w:rsidRDefault="00F63FBF" w:rsidP="00BE365D">
            <w:pPr>
              <w:jc w:val="center"/>
              <w:rPr>
                <w:rFonts w:ascii="PT Astra Serif" w:hAnsi="PT Astra Serif"/>
                <w:b/>
                <w:noProof/>
                <w:szCs w:val="28"/>
              </w:rPr>
            </w:pPr>
            <w:r w:rsidRPr="00C674D3">
              <w:rPr>
                <w:rFonts w:ascii="PT Astra Serif" w:hAnsi="PT Astra Serif"/>
                <w:b/>
                <w:noProof/>
                <w:szCs w:val="28"/>
              </w:rPr>
              <w:t>Директору ГУ ТО «СШ «Академия футбола»</w:t>
            </w:r>
          </w:p>
          <w:p w:rsidR="00F63FBF" w:rsidRPr="00C674D3" w:rsidRDefault="00F63FBF" w:rsidP="00BE365D">
            <w:pPr>
              <w:jc w:val="center"/>
              <w:rPr>
                <w:rFonts w:ascii="PT Astra Serif" w:hAnsi="PT Astra Serif"/>
                <w:b/>
                <w:noProof/>
                <w:szCs w:val="28"/>
              </w:rPr>
            </w:pPr>
            <w:r w:rsidRPr="00C674D3">
              <w:rPr>
                <w:rFonts w:ascii="PT Astra Serif" w:hAnsi="PT Astra Serif"/>
                <w:b/>
                <w:noProof/>
                <w:szCs w:val="28"/>
              </w:rPr>
              <w:t>М.С. Золотареву</w:t>
            </w:r>
          </w:p>
          <w:p w:rsidR="00F63FBF" w:rsidRPr="00C674D3" w:rsidRDefault="00F63FBF" w:rsidP="00BE365D">
            <w:pPr>
              <w:jc w:val="center"/>
              <w:rPr>
                <w:rFonts w:ascii="PT Astra Serif" w:hAnsi="PT Astra Serif"/>
                <w:b/>
                <w:noProof/>
                <w:szCs w:val="28"/>
              </w:rPr>
            </w:pPr>
          </w:p>
          <w:p w:rsidR="00F63FBF" w:rsidRPr="00C674D3" w:rsidRDefault="00F63FBF" w:rsidP="00BE365D">
            <w:pPr>
              <w:jc w:val="center"/>
              <w:rPr>
                <w:rFonts w:ascii="PT Astra Serif" w:hAnsi="PT Astra Serif"/>
                <w:b/>
                <w:noProof/>
                <w:szCs w:val="28"/>
              </w:rPr>
            </w:pPr>
            <w:r w:rsidRPr="00C674D3">
              <w:rPr>
                <w:rFonts w:ascii="PT Astra Serif" w:hAnsi="PT Astra Serif"/>
                <w:b/>
                <w:noProof/>
                <w:szCs w:val="28"/>
              </w:rPr>
              <w:t>Директору ГУ ТО «Центр адаптивного спорта</w:t>
            </w:r>
          </w:p>
          <w:p w:rsidR="00934D82" w:rsidRPr="00C674D3" w:rsidRDefault="00F63FBF" w:rsidP="00BE365D">
            <w:pPr>
              <w:jc w:val="center"/>
              <w:rPr>
                <w:rFonts w:ascii="PT Astra Serif" w:hAnsi="PT Astra Serif"/>
                <w:b/>
                <w:noProof/>
                <w:szCs w:val="28"/>
              </w:rPr>
            </w:pPr>
            <w:r w:rsidRPr="00C674D3">
              <w:rPr>
                <w:rFonts w:ascii="PT Astra Serif" w:hAnsi="PT Astra Serif"/>
                <w:b/>
                <w:noProof/>
                <w:szCs w:val="28"/>
              </w:rPr>
              <w:t>А.В. Белошенко</w:t>
            </w:r>
          </w:p>
          <w:p w:rsidR="0001428A" w:rsidRPr="00C674D3" w:rsidRDefault="0001428A" w:rsidP="00BE365D">
            <w:pPr>
              <w:jc w:val="center"/>
              <w:rPr>
                <w:rFonts w:ascii="PT Astra Serif" w:hAnsi="PT Astra Serif"/>
                <w:b/>
                <w:noProof/>
                <w:szCs w:val="28"/>
              </w:rPr>
            </w:pPr>
          </w:p>
          <w:p w:rsidR="00C674D3" w:rsidRPr="00C674D3" w:rsidRDefault="00C674D3" w:rsidP="00C674D3">
            <w:pPr>
              <w:jc w:val="center"/>
              <w:rPr>
                <w:rFonts w:ascii="PT Astra Serif" w:hAnsi="PT Astra Serif"/>
                <w:b/>
                <w:noProof/>
                <w:szCs w:val="28"/>
              </w:rPr>
            </w:pPr>
            <w:r w:rsidRPr="00C674D3">
              <w:rPr>
                <w:rFonts w:ascii="PT Astra Serif" w:hAnsi="PT Astra Serif"/>
                <w:b/>
                <w:noProof/>
                <w:szCs w:val="28"/>
              </w:rPr>
              <w:t>И.о. директора ГПОУ «Училище (колледж) олимпийского резерва Тульской области»</w:t>
            </w:r>
          </w:p>
          <w:p w:rsidR="0001428A" w:rsidRPr="00C674D3" w:rsidRDefault="00C674D3" w:rsidP="00C674D3">
            <w:pPr>
              <w:jc w:val="center"/>
              <w:rPr>
                <w:rFonts w:ascii="PT Astra Serif" w:hAnsi="PT Astra Serif"/>
                <w:noProof/>
                <w:szCs w:val="28"/>
              </w:rPr>
            </w:pPr>
            <w:r w:rsidRPr="00C674D3">
              <w:rPr>
                <w:rFonts w:ascii="PT Astra Serif" w:hAnsi="PT Astra Serif"/>
                <w:b/>
                <w:noProof/>
                <w:szCs w:val="28"/>
              </w:rPr>
              <w:t>А.В. Архипову</w:t>
            </w:r>
          </w:p>
        </w:tc>
      </w:tr>
      <w:tr w:rsidR="00AE3F66" w:rsidRPr="00F759C5" w:rsidTr="00F47BD2">
        <w:trPr>
          <w:trHeight w:val="1295"/>
        </w:trPr>
        <w:tc>
          <w:tcPr>
            <w:tcW w:w="4068" w:type="dxa"/>
            <w:shd w:val="clear" w:color="auto" w:fill="auto"/>
            <w:vAlign w:val="center"/>
          </w:tcPr>
          <w:p w:rsidR="00AE3F66" w:rsidRPr="00F759C5" w:rsidRDefault="00AE3F66" w:rsidP="00B7027D">
            <w:pPr>
              <w:tabs>
                <w:tab w:val="left" w:leader="underscore" w:pos="3153"/>
              </w:tabs>
              <w:spacing w:line="220" w:lineRule="exact"/>
              <w:ind w:left="176"/>
              <w:rPr>
                <w:rFonts w:ascii="PT Astra Serif" w:hAnsi="PT Astra Serif"/>
                <w:sz w:val="28"/>
                <w:u w:val="single"/>
              </w:rPr>
            </w:pPr>
            <w:r w:rsidRPr="00F759C5">
              <w:rPr>
                <w:rFonts w:ascii="PT Astra Serif" w:hAnsi="PT Astra Serif"/>
                <w:b/>
                <w:sz w:val="22"/>
              </w:rPr>
              <w:t>На №</w:t>
            </w:r>
            <w:r w:rsidR="0065574A" w:rsidRPr="00F759C5">
              <w:rPr>
                <w:rFonts w:ascii="PT Astra Serif" w:hAnsi="PT Astra Serif"/>
                <w:sz w:val="22"/>
                <w:u w:val="single"/>
              </w:rPr>
              <w:t xml:space="preserve"> </w:t>
            </w:r>
            <w:r w:rsidR="00CE1E41" w:rsidRPr="00F759C5">
              <w:rPr>
                <w:rFonts w:ascii="PT Astra Serif" w:hAnsi="PT Astra Serif"/>
                <w:sz w:val="28"/>
                <w:u w:val="single"/>
              </w:rPr>
              <w:tab/>
            </w:r>
          </w:p>
        </w:tc>
        <w:tc>
          <w:tcPr>
            <w:tcW w:w="1002" w:type="dxa"/>
            <w:vMerge/>
            <w:shd w:val="clear" w:color="auto" w:fill="auto"/>
          </w:tcPr>
          <w:p w:rsidR="00AE3F66" w:rsidRPr="00F759C5" w:rsidRDefault="00AE3F66" w:rsidP="00E03907">
            <w:pPr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4569" w:type="dxa"/>
            <w:vMerge/>
            <w:shd w:val="clear" w:color="auto" w:fill="auto"/>
          </w:tcPr>
          <w:p w:rsidR="00AE3F66" w:rsidRPr="00F759C5" w:rsidRDefault="00AE3F66" w:rsidP="00E03907">
            <w:pPr>
              <w:pStyle w:val="8"/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</w:tr>
    </w:tbl>
    <w:p w:rsidR="00832420" w:rsidRDefault="00832420" w:rsidP="0001428A">
      <w:pPr>
        <w:ind w:firstLine="709"/>
        <w:jc w:val="both"/>
        <w:rPr>
          <w:rFonts w:ascii="PT Astra Serif" w:hAnsi="PT Astra Serif"/>
          <w:sz w:val="28"/>
        </w:rPr>
      </w:pPr>
    </w:p>
    <w:p w:rsidR="0001428A" w:rsidRPr="00353BB7" w:rsidRDefault="0001428A" w:rsidP="0001428A">
      <w:pPr>
        <w:ind w:firstLine="709"/>
        <w:jc w:val="both"/>
        <w:rPr>
          <w:rFonts w:ascii="PT Astra Serif" w:hAnsi="PT Astra Serif"/>
          <w:sz w:val="28"/>
        </w:rPr>
      </w:pPr>
      <w:r w:rsidRPr="00353BB7">
        <w:rPr>
          <w:rFonts w:ascii="PT Astra Serif" w:hAnsi="PT Astra Serif"/>
          <w:sz w:val="28"/>
        </w:rPr>
        <w:t>Государственное учреждение Тульской области «Центр спортивной подготовки сборных команд Тульской области» (далее - ГУ ТО ЦСП) сообщает, что в соответствии с пунктами 56 и 57 плана мероприятий по реализации Стратегии развития физической культуры и спорта в Российской Федерации на период до 2030 года, утвержденного распоряжением Правительства Российской Федерации от 28 декабря 2020 г. №3615-р, разработаны и утверждены приказами Министерства спорта Российской Федерации следующие методические рекомендации:</w:t>
      </w:r>
    </w:p>
    <w:p w:rsidR="0001428A" w:rsidRPr="00353BB7" w:rsidRDefault="0001428A" w:rsidP="0001428A">
      <w:pPr>
        <w:ind w:firstLine="709"/>
        <w:jc w:val="both"/>
        <w:rPr>
          <w:rFonts w:ascii="PT Astra Serif" w:hAnsi="PT Astra Serif"/>
          <w:sz w:val="28"/>
        </w:rPr>
      </w:pPr>
      <w:r w:rsidRPr="00353BB7">
        <w:rPr>
          <w:rFonts w:ascii="PT Astra Serif" w:hAnsi="PT Astra Serif"/>
          <w:sz w:val="28"/>
        </w:rPr>
        <w:t>- методические рекомендации по совершенствованию механизмов ведения антидопинговой политики в субъектах Российской Федерации, общероссийских спортивных федерациях и региональных спортивных федерациях (приказ Минспорта</w:t>
      </w:r>
      <w:r>
        <w:rPr>
          <w:rFonts w:ascii="PT Astra Serif" w:hAnsi="PT Astra Serif"/>
          <w:sz w:val="28"/>
        </w:rPr>
        <w:t xml:space="preserve"> России</w:t>
      </w:r>
      <w:r w:rsidRPr="00353BB7">
        <w:rPr>
          <w:rFonts w:ascii="PT Astra Serif" w:hAnsi="PT Astra Serif"/>
          <w:sz w:val="28"/>
        </w:rPr>
        <w:t xml:space="preserve"> от 20.12.2021 №998);</w:t>
      </w:r>
    </w:p>
    <w:p w:rsidR="0001428A" w:rsidRPr="00353BB7" w:rsidRDefault="0001428A" w:rsidP="0001428A">
      <w:pPr>
        <w:ind w:firstLine="709"/>
        <w:jc w:val="both"/>
        <w:rPr>
          <w:rFonts w:ascii="PT Astra Serif" w:hAnsi="PT Astra Serif"/>
          <w:sz w:val="28"/>
        </w:rPr>
      </w:pPr>
      <w:r w:rsidRPr="00353BB7">
        <w:rPr>
          <w:rFonts w:ascii="PT Astra Serif" w:hAnsi="PT Astra Serif"/>
          <w:sz w:val="28"/>
        </w:rPr>
        <w:t>- методические рекомендации по порядку информированности субъектов физической культуры и спорта о реализуемой антидопинговой политике, в том числе о последствиях нарушения антидопинговых правил (приказ Минспорта России от 15.12.2021 №977).</w:t>
      </w:r>
    </w:p>
    <w:p w:rsidR="0001428A" w:rsidRDefault="0001428A" w:rsidP="00832420">
      <w:pPr>
        <w:ind w:firstLine="709"/>
        <w:jc w:val="both"/>
        <w:rPr>
          <w:rFonts w:ascii="PT Astra Serif" w:hAnsi="PT Astra Serif"/>
          <w:sz w:val="28"/>
        </w:rPr>
      </w:pPr>
      <w:r w:rsidRPr="00353BB7">
        <w:rPr>
          <w:rFonts w:ascii="PT Astra Serif" w:hAnsi="PT Astra Serif"/>
          <w:sz w:val="28"/>
        </w:rPr>
        <w:t>На основании информационного письма Министерства спорта Российской Федерации от 24.12.2021 ОБ-01-10/11276 ГУ ТО ЦСП направляет указанные методические рекомендации для учета в работе и просит своевременно их разместить на сайт</w:t>
      </w:r>
      <w:r>
        <w:rPr>
          <w:rFonts w:ascii="PT Astra Serif" w:hAnsi="PT Astra Serif"/>
          <w:sz w:val="28"/>
        </w:rPr>
        <w:t xml:space="preserve">е вашего учреждения, а также довести </w:t>
      </w:r>
      <w:r w:rsidR="000653EB">
        <w:rPr>
          <w:rFonts w:ascii="PT Astra Serif" w:hAnsi="PT Astra Serif"/>
          <w:sz w:val="28"/>
        </w:rPr>
        <w:t>данную</w:t>
      </w:r>
      <w:r>
        <w:rPr>
          <w:rFonts w:ascii="PT Astra Serif" w:hAnsi="PT Astra Serif"/>
          <w:sz w:val="28"/>
        </w:rPr>
        <w:t xml:space="preserve"> информацию до всех заинтересованных лиц, включая спортсменов, тренеров и иных специалистов в области физической культуры и спорта.</w:t>
      </w:r>
    </w:p>
    <w:p w:rsidR="00832420" w:rsidRPr="00353BB7" w:rsidRDefault="00832420" w:rsidP="00832420">
      <w:pPr>
        <w:ind w:firstLine="709"/>
        <w:jc w:val="both"/>
        <w:rPr>
          <w:rFonts w:ascii="PT Astra Serif" w:hAnsi="PT Astra Serif"/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616"/>
      </w:tblGrid>
      <w:tr w:rsidR="0001428A" w:rsidRPr="00353BB7" w:rsidTr="00481C99">
        <w:tc>
          <w:tcPr>
            <w:tcW w:w="1809" w:type="dxa"/>
          </w:tcPr>
          <w:p w:rsidR="0001428A" w:rsidRPr="00353BB7" w:rsidRDefault="0001428A" w:rsidP="00481C9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53BB7">
              <w:rPr>
                <w:rFonts w:ascii="PT Astra Serif" w:hAnsi="PT Astra Serif"/>
                <w:sz w:val="28"/>
                <w:szCs w:val="28"/>
              </w:rPr>
              <w:t>Приложение:</w:t>
            </w:r>
          </w:p>
        </w:tc>
        <w:tc>
          <w:tcPr>
            <w:tcW w:w="7616" w:type="dxa"/>
          </w:tcPr>
          <w:p w:rsidR="0001428A" w:rsidRPr="00353BB7" w:rsidRDefault="0001428A" w:rsidP="00481C99">
            <w:pPr>
              <w:jc w:val="both"/>
              <w:rPr>
                <w:rFonts w:ascii="PT Astra Serif" w:hAnsi="PT Astra Serif"/>
                <w:sz w:val="28"/>
              </w:rPr>
            </w:pPr>
            <w:r w:rsidRPr="00353BB7">
              <w:rPr>
                <w:rFonts w:ascii="PT Astra Serif" w:hAnsi="PT Astra Serif"/>
                <w:sz w:val="28"/>
                <w:szCs w:val="28"/>
              </w:rPr>
              <w:t xml:space="preserve">1. </w:t>
            </w:r>
            <w:r w:rsidRPr="00353BB7">
              <w:rPr>
                <w:rFonts w:ascii="PT Astra Serif" w:hAnsi="PT Astra Serif"/>
                <w:sz w:val="28"/>
              </w:rPr>
              <w:t xml:space="preserve">Методические рекомендации по совершенствованию </w:t>
            </w:r>
            <w:r w:rsidRPr="00353BB7">
              <w:rPr>
                <w:rFonts w:ascii="PT Astra Serif" w:hAnsi="PT Astra Serif"/>
                <w:sz w:val="28"/>
              </w:rPr>
              <w:lastRenderedPageBreak/>
              <w:t>механизмов ведения антидопинговой политики в субъектах Российской Федерации, общероссийских спортивных федерациях и региональных спортивных федерациях (приказ Минспорта</w:t>
            </w:r>
            <w:r w:rsidR="00832420">
              <w:rPr>
                <w:rFonts w:ascii="PT Astra Serif" w:hAnsi="PT Astra Serif"/>
                <w:sz w:val="28"/>
              </w:rPr>
              <w:t xml:space="preserve"> России</w:t>
            </w:r>
            <w:r w:rsidRPr="00353BB7">
              <w:rPr>
                <w:rFonts w:ascii="PT Astra Serif" w:hAnsi="PT Astra Serif"/>
                <w:sz w:val="28"/>
              </w:rPr>
              <w:t xml:space="preserve"> от 20.12.2021 №998) в формате </w:t>
            </w:r>
            <w:r>
              <w:rPr>
                <w:rFonts w:ascii="PT Astra Serif" w:hAnsi="PT Astra Serif"/>
                <w:sz w:val="28"/>
              </w:rPr>
              <w:t>.</w:t>
            </w:r>
            <w:r w:rsidRPr="00353BB7">
              <w:rPr>
                <w:rFonts w:ascii="PT Astra Serif" w:hAnsi="PT Astra Serif"/>
                <w:sz w:val="28"/>
                <w:lang w:val="en-US"/>
              </w:rPr>
              <w:t>pdf</w:t>
            </w:r>
            <w:r w:rsidRPr="00353BB7">
              <w:rPr>
                <w:rFonts w:ascii="PT Astra Serif" w:hAnsi="PT Astra Serif"/>
                <w:sz w:val="28"/>
              </w:rPr>
              <w:t xml:space="preserve"> на 8 л. в 1 экз.</w:t>
            </w:r>
          </w:p>
          <w:p w:rsidR="0001428A" w:rsidRPr="00353BB7" w:rsidRDefault="0001428A" w:rsidP="00481C99">
            <w:pPr>
              <w:jc w:val="both"/>
              <w:rPr>
                <w:rFonts w:ascii="PT Astra Serif" w:hAnsi="PT Astra Serif"/>
                <w:sz w:val="28"/>
              </w:rPr>
            </w:pPr>
            <w:r w:rsidRPr="00353BB7">
              <w:rPr>
                <w:rFonts w:ascii="PT Astra Serif" w:hAnsi="PT Astra Serif"/>
                <w:sz w:val="28"/>
                <w:szCs w:val="28"/>
              </w:rPr>
              <w:t xml:space="preserve">2. Методические рекомендации по порядку информированности субъектов физической культуры и спорта о реализуемой антидопинговой политике, в том числе о последствиях нарушения антидопинговых правил (приказ Минспорта России от 15.12.2021 №977) </w:t>
            </w:r>
            <w:r w:rsidRPr="00353BB7">
              <w:rPr>
                <w:rFonts w:ascii="PT Astra Serif" w:hAnsi="PT Astra Serif"/>
                <w:sz w:val="28"/>
              </w:rPr>
              <w:t xml:space="preserve">в формате </w:t>
            </w:r>
            <w:r>
              <w:rPr>
                <w:rFonts w:ascii="PT Astra Serif" w:hAnsi="PT Astra Serif"/>
                <w:sz w:val="28"/>
              </w:rPr>
              <w:t>.</w:t>
            </w:r>
            <w:r w:rsidRPr="00353BB7">
              <w:rPr>
                <w:rFonts w:ascii="PT Astra Serif" w:hAnsi="PT Astra Serif"/>
                <w:sz w:val="28"/>
                <w:lang w:val="en-US"/>
              </w:rPr>
              <w:t>pdf</w:t>
            </w:r>
            <w:r w:rsidRPr="00353BB7">
              <w:rPr>
                <w:rFonts w:ascii="PT Astra Serif" w:hAnsi="PT Astra Serif"/>
                <w:sz w:val="28"/>
              </w:rPr>
              <w:t xml:space="preserve"> на 5 л. в 1 экз.</w:t>
            </w:r>
          </w:p>
        </w:tc>
      </w:tr>
    </w:tbl>
    <w:p w:rsidR="00F63FBF" w:rsidRDefault="00F63FBF" w:rsidP="004615DA">
      <w:pPr>
        <w:jc w:val="both"/>
        <w:rPr>
          <w:rFonts w:ascii="PT Astra Serif" w:hAnsi="PT Astra Serif"/>
          <w:sz w:val="28"/>
        </w:rPr>
      </w:pPr>
    </w:p>
    <w:p w:rsidR="00CF4CC2" w:rsidRPr="00F759C5" w:rsidRDefault="00CF4CC2" w:rsidP="004615DA">
      <w:pPr>
        <w:jc w:val="both"/>
        <w:rPr>
          <w:rFonts w:ascii="PT Astra Serif" w:hAnsi="PT Astra Serif"/>
          <w:sz w:val="28"/>
        </w:rPr>
      </w:pPr>
    </w:p>
    <w:tbl>
      <w:tblPr>
        <w:tblStyle w:val="a8"/>
        <w:tblW w:w="487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6"/>
        <w:gridCol w:w="2551"/>
        <w:gridCol w:w="2986"/>
      </w:tblGrid>
      <w:tr w:rsidR="00BE365D" w:rsidRPr="00FE558C" w:rsidTr="00481C99">
        <w:trPr>
          <w:trHeight w:val="642"/>
        </w:trPr>
        <w:tc>
          <w:tcPr>
            <w:tcW w:w="2120" w:type="pct"/>
            <w:vAlign w:val="bottom"/>
          </w:tcPr>
          <w:p w:rsidR="00BE365D" w:rsidRDefault="00BE365D" w:rsidP="00481C99">
            <w:pPr>
              <w:jc w:val="center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Директор</w:t>
            </w:r>
          </w:p>
        </w:tc>
        <w:tc>
          <w:tcPr>
            <w:tcW w:w="1327" w:type="pct"/>
            <w:vAlign w:val="bottom"/>
          </w:tcPr>
          <w:p w:rsidR="00BE365D" w:rsidRPr="001A5FBD" w:rsidRDefault="00BE365D" w:rsidP="00481C99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 w:rsidRPr="001A5FBD">
              <w:rPr>
                <w:rFonts w:ascii="PT Astra Serif" w:hAnsi="PT Astra Serif" w:cs="PT Astra Serif"/>
                <w:b/>
                <w:color w:val="FFFFFF"/>
                <w:sz w:val="22"/>
                <w:lang w:val="en-US"/>
              </w:rPr>
              <w:t>#3#</w:t>
            </w:r>
            <w:bookmarkEnd w:id="3"/>
          </w:p>
        </w:tc>
        <w:tc>
          <w:tcPr>
            <w:tcW w:w="1553" w:type="pct"/>
            <w:vAlign w:val="bottom"/>
          </w:tcPr>
          <w:p w:rsidR="00BE365D" w:rsidRDefault="00BE365D" w:rsidP="00481C99">
            <w:pPr>
              <w:jc w:val="right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Д.А. Фисюк</w:t>
            </w:r>
          </w:p>
        </w:tc>
      </w:tr>
    </w:tbl>
    <w:p w:rsidR="00F63FBF" w:rsidRPr="00F759C5" w:rsidRDefault="00F63FBF" w:rsidP="00F63FBF">
      <w:pPr>
        <w:rPr>
          <w:rFonts w:ascii="PT Astra Serif" w:hAnsi="PT Astra Serif"/>
        </w:rPr>
      </w:pPr>
    </w:p>
    <w:p w:rsidR="00F63FBF" w:rsidRPr="00F759C5" w:rsidRDefault="00F63FBF" w:rsidP="00F63FBF">
      <w:pPr>
        <w:rPr>
          <w:rFonts w:ascii="PT Astra Serif" w:hAnsi="PT Astra Serif"/>
        </w:rPr>
      </w:pPr>
    </w:p>
    <w:p w:rsidR="00F63FBF" w:rsidRDefault="00F63FBF" w:rsidP="00F63FBF">
      <w:pPr>
        <w:rPr>
          <w:rFonts w:ascii="PT Astra Serif" w:hAnsi="PT Astra Serif"/>
        </w:rPr>
      </w:pPr>
    </w:p>
    <w:p w:rsidR="00BE365D" w:rsidRDefault="00BE365D" w:rsidP="00F63FBF">
      <w:pPr>
        <w:rPr>
          <w:rFonts w:ascii="PT Astra Serif" w:hAnsi="PT Astra Serif"/>
        </w:rPr>
      </w:pPr>
    </w:p>
    <w:p w:rsidR="00BE365D" w:rsidRDefault="00BE365D" w:rsidP="00F63FBF">
      <w:pPr>
        <w:rPr>
          <w:rFonts w:ascii="PT Astra Serif" w:hAnsi="PT Astra Serif"/>
        </w:rPr>
      </w:pPr>
    </w:p>
    <w:p w:rsidR="00BE365D" w:rsidRDefault="00BE365D" w:rsidP="00F63FBF">
      <w:pPr>
        <w:rPr>
          <w:rFonts w:ascii="PT Astra Serif" w:hAnsi="PT Astra Serif"/>
        </w:rPr>
      </w:pPr>
    </w:p>
    <w:p w:rsidR="00BE365D" w:rsidRDefault="00BE365D" w:rsidP="00F63FBF">
      <w:pPr>
        <w:rPr>
          <w:rFonts w:ascii="PT Astra Serif" w:hAnsi="PT Astra Serif"/>
        </w:rPr>
      </w:pPr>
    </w:p>
    <w:p w:rsidR="00BE365D" w:rsidRDefault="00BE365D" w:rsidP="00F63FBF">
      <w:pPr>
        <w:rPr>
          <w:rFonts w:ascii="PT Astra Serif" w:hAnsi="PT Astra Serif"/>
        </w:rPr>
      </w:pPr>
    </w:p>
    <w:p w:rsidR="00BE365D" w:rsidRDefault="00BE365D" w:rsidP="00F63FBF">
      <w:pPr>
        <w:rPr>
          <w:rFonts w:ascii="PT Astra Serif" w:hAnsi="PT Astra Serif"/>
        </w:rPr>
      </w:pPr>
    </w:p>
    <w:p w:rsidR="00BE365D" w:rsidRDefault="00BE365D" w:rsidP="00F63FBF">
      <w:pPr>
        <w:rPr>
          <w:rFonts w:ascii="PT Astra Serif" w:hAnsi="PT Astra Serif"/>
        </w:rPr>
      </w:pPr>
    </w:p>
    <w:p w:rsidR="00BE365D" w:rsidRDefault="00BE365D" w:rsidP="00F63FBF">
      <w:pPr>
        <w:rPr>
          <w:rFonts w:ascii="PT Astra Serif" w:hAnsi="PT Astra Serif"/>
        </w:rPr>
      </w:pPr>
    </w:p>
    <w:p w:rsidR="00BE365D" w:rsidRDefault="00BE365D" w:rsidP="00F63FBF">
      <w:pPr>
        <w:rPr>
          <w:rFonts w:ascii="PT Astra Serif" w:hAnsi="PT Astra Serif"/>
        </w:rPr>
      </w:pPr>
    </w:p>
    <w:p w:rsidR="00BE365D" w:rsidRDefault="00BE365D" w:rsidP="00F63FBF">
      <w:pPr>
        <w:rPr>
          <w:rFonts w:ascii="PT Astra Serif" w:hAnsi="PT Astra Serif"/>
        </w:rPr>
      </w:pPr>
    </w:p>
    <w:p w:rsidR="00BE365D" w:rsidRDefault="00BE365D" w:rsidP="00F63FBF">
      <w:pPr>
        <w:rPr>
          <w:rFonts w:ascii="PT Astra Serif" w:hAnsi="PT Astra Serif"/>
        </w:rPr>
      </w:pPr>
    </w:p>
    <w:p w:rsidR="00BE365D" w:rsidRDefault="00BE365D" w:rsidP="00F63FBF">
      <w:pPr>
        <w:rPr>
          <w:rFonts w:ascii="PT Astra Serif" w:hAnsi="PT Astra Serif"/>
        </w:rPr>
      </w:pPr>
    </w:p>
    <w:p w:rsidR="00BE365D" w:rsidRDefault="00BE365D" w:rsidP="00F63FBF">
      <w:pPr>
        <w:rPr>
          <w:rFonts w:ascii="PT Astra Serif" w:hAnsi="PT Astra Serif"/>
        </w:rPr>
      </w:pPr>
    </w:p>
    <w:p w:rsidR="00BE365D" w:rsidRDefault="00BE365D" w:rsidP="00F63FBF">
      <w:pPr>
        <w:rPr>
          <w:rFonts w:ascii="PT Astra Serif" w:hAnsi="PT Astra Serif"/>
        </w:rPr>
      </w:pPr>
    </w:p>
    <w:p w:rsidR="00BE365D" w:rsidRDefault="00BE365D" w:rsidP="00F63FBF">
      <w:pPr>
        <w:rPr>
          <w:rFonts w:ascii="PT Astra Serif" w:hAnsi="PT Astra Serif"/>
        </w:rPr>
      </w:pPr>
    </w:p>
    <w:p w:rsidR="00BE365D" w:rsidRDefault="00BE365D" w:rsidP="00F63FBF">
      <w:pPr>
        <w:rPr>
          <w:rFonts w:ascii="PT Astra Serif" w:hAnsi="PT Astra Serif"/>
        </w:rPr>
      </w:pPr>
    </w:p>
    <w:p w:rsidR="00BE365D" w:rsidRDefault="00BE365D" w:rsidP="00F63FBF">
      <w:pPr>
        <w:rPr>
          <w:rFonts w:ascii="PT Astra Serif" w:hAnsi="PT Astra Serif"/>
        </w:rPr>
      </w:pPr>
    </w:p>
    <w:p w:rsidR="00BE365D" w:rsidRDefault="00BE365D" w:rsidP="00F63FBF">
      <w:pPr>
        <w:rPr>
          <w:rFonts w:ascii="PT Astra Serif" w:hAnsi="PT Astra Serif"/>
        </w:rPr>
      </w:pPr>
    </w:p>
    <w:p w:rsidR="00BE365D" w:rsidRDefault="00BE365D" w:rsidP="00F63FBF">
      <w:pPr>
        <w:rPr>
          <w:rFonts w:ascii="PT Astra Serif" w:hAnsi="PT Astra Serif"/>
        </w:rPr>
      </w:pPr>
    </w:p>
    <w:p w:rsidR="00BE365D" w:rsidRDefault="00BE365D" w:rsidP="00F63FBF">
      <w:pPr>
        <w:rPr>
          <w:rFonts w:ascii="PT Astra Serif" w:hAnsi="PT Astra Serif"/>
        </w:rPr>
      </w:pPr>
    </w:p>
    <w:p w:rsidR="00BE365D" w:rsidRDefault="00BE365D" w:rsidP="00F63FBF">
      <w:pPr>
        <w:rPr>
          <w:rFonts w:ascii="PT Astra Serif" w:hAnsi="PT Astra Serif"/>
        </w:rPr>
      </w:pPr>
    </w:p>
    <w:p w:rsidR="00BE365D" w:rsidRDefault="00BE365D" w:rsidP="00F63FBF">
      <w:pPr>
        <w:rPr>
          <w:rFonts w:ascii="PT Astra Serif" w:hAnsi="PT Astra Serif"/>
        </w:rPr>
      </w:pPr>
    </w:p>
    <w:p w:rsidR="00BE365D" w:rsidRDefault="00BE365D" w:rsidP="00F63FBF">
      <w:pPr>
        <w:rPr>
          <w:rFonts w:ascii="PT Astra Serif" w:hAnsi="PT Astra Serif"/>
        </w:rPr>
      </w:pPr>
    </w:p>
    <w:p w:rsidR="00BE365D" w:rsidRDefault="00BE365D" w:rsidP="00F63FBF">
      <w:pPr>
        <w:rPr>
          <w:rFonts w:ascii="PT Astra Serif" w:hAnsi="PT Astra Serif"/>
        </w:rPr>
      </w:pPr>
    </w:p>
    <w:p w:rsidR="00BE365D" w:rsidRDefault="00BE365D" w:rsidP="00F63FBF">
      <w:pPr>
        <w:rPr>
          <w:rFonts w:ascii="PT Astra Serif" w:hAnsi="PT Astra Serif"/>
        </w:rPr>
      </w:pPr>
    </w:p>
    <w:p w:rsidR="00BE365D" w:rsidRDefault="00BE365D" w:rsidP="00F63FBF">
      <w:pPr>
        <w:rPr>
          <w:rFonts w:ascii="PT Astra Serif" w:hAnsi="PT Astra Serif"/>
        </w:rPr>
      </w:pPr>
    </w:p>
    <w:p w:rsidR="00BE365D" w:rsidRDefault="00BE365D" w:rsidP="00F63FBF">
      <w:pPr>
        <w:rPr>
          <w:rFonts w:ascii="PT Astra Serif" w:hAnsi="PT Astra Serif"/>
        </w:rPr>
      </w:pPr>
    </w:p>
    <w:p w:rsidR="00C674D3" w:rsidRDefault="00C674D3" w:rsidP="00F63FBF">
      <w:pPr>
        <w:rPr>
          <w:rFonts w:ascii="PT Astra Serif" w:hAnsi="PT Astra Serif"/>
        </w:rPr>
      </w:pPr>
    </w:p>
    <w:p w:rsidR="00C674D3" w:rsidRPr="00F759C5" w:rsidRDefault="00C674D3" w:rsidP="00F63FBF">
      <w:pPr>
        <w:rPr>
          <w:rFonts w:ascii="PT Astra Serif" w:hAnsi="PT Astra Serif"/>
        </w:rPr>
      </w:pPr>
    </w:p>
    <w:p w:rsidR="00B029B3" w:rsidRPr="00F759C5" w:rsidRDefault="00B029B3" w:rsidP="00B029B3">
      <w:pPr>
        <w:jc w:val="both"/>
        <w:rPr>
          <w:rFonts w:ascii="PT Astra Serif" w:eastAsia="Calibri" w:hAnsi="PT Astra Serif"/>
          <w:sz w:val="20"/>
          <w:szCs w:val="16"/>
        </w:rPr>
      </w:pPr>
      <w:r w:rsidRPr="00F759C5">
        <w:rPr>
          <w:rFonts w:ascii="PT Astra Serif" w:eastAsia="Calibri" w:hAnsi="PT Astra Serif"/>
          <w:sz w:val="20"/>
          <w:szCs w:val="16"/>
        </w:rPr>
        <w:lastRenderedPageBreak/>
        <w:t>Исп.: Карасик Даниил Владимирович</w:t>
      </w:r>
    </w:p>
    <w:p w:rsidR="00B029B3" w:rsidRPr="00F759C5" w:rsidRDefault="00B029B3" w:rsidP="00B029B3">
      <w:pPr>
        <w:jc w:val="both"/>
        <w:rPr>
          <w:rFonts w:ascii="PT Astra Serif" w:eastAsia="Calibri" w:hAnsi="PT Astra Serif"/>
          <w:sz w:val="20"/>
          <w:szCs w:val="16"/>
        </w:rPr>
      </w:pPr>
      <w:r w:rsidRPr="00F759C5">
        <w:rPr>
          <w:rFonts w:ascii="PT Astra Serif" w:eastAsia="Calibri" w:hAnsi="PT Astra Serif"/>
          <w:sz w:val="20"/>
          <w:szCs w:val="16"/>
        </w:rPr>
        <w:t>тел. +7 (4872) 33-17-31</w:t>
      </w:r>
    </w:p>
    <w:p w:rsidR="00F63FBF" w:rsidRPr="00F759C5" w:rsidRDefault="00B029B3" w:rsidP="00B029B3">
      <w:pPr>
        <w:jc w:val="both"/>
        <w:rPr>
          <w:rFonts w:ascii="PT Astra Serif" w:eastAsia="Calibri" w:hAnsi="PT Astra Serif"/>
          <w:sz w:val="20"/>
          <w:szCs w:val="16"/>
        </w:rPr>
      </w:pPr>
      <w:r w:rsidRPr="00F759C5">
        <w:rPr>
          <w:rFonts w:ascii="PT Astra Serif" w:eastAsia="Calibri" w:hAnsi="PT Astra Serif"/>
          <w:sz w:val="20"/>
          <w:szCs w:val="16"/>
          <w:lang w:val="en-US"/>
        </w:rPr>
        <w:t>E</w:t>
      </w:r>
      <w:r w:rsidRPr="00BE365D">
        <w:rPr>
          <w:rFonts w:ascii="PT Astra Serif" w:eastAsia="Calibri" w:hAnsi="PT Astra Serif"/>
          <w:sz w:val="20"/>
          <w:szCs w:val="16"/>
        </w:rPr>
        <w:t>-</w:t>
      </w:r>
      <w:r w:rsidRPr="00F759C5">
        <w:rPr>
          <w:rFonts w:ascii="PT Astra Serif" w:eastAsia="Calibri" w:hAnsi="PT Astra Serif"/>
          <w:sz w:val="20"/>
          <w:szCs w:val="16"/>
          <w:lang w:val="en-US"/>
        </w:rPr>
        <w:t>mail</w:t>
      </w:r>
      <w:r w:rsidRPr="00BE365D">
        <w:rPr>
          <w:rFonts w:ascii="PT Astra Serif" w:eastAsia="Calibri" w:hAnsi="PT Astra Serif"/>
          <w:sz w:val="20"/>
          <w:szCs w:val="16"/>
        </w:rPr>
        <w:t xml:space="preserve">: </w:t>
      </w:r>
      <w:hyperlink r:id="rId9" w:history="1">
        <w:r w:rsidRPr="00F759C5">
          <w:rPr>
            <w:rStyle w:val="af2"/>
            <w:rFonts w:ascii="PT Astra Serif" w:eastAsia="Calibri" w:hAnsi="PT Astra Serif"/>
            <w:sz w:val="20"/>
            <w:szCs w:val="16"/>
            <w:lang w:val="en-US"/>
          </w:rPr>
          <w:t>antidopcsp</w:t>
        </w:r>
        <w:r w:rsidRPr="00BE365D">
          <w:rPr>
            <w:rStyle w:val="af2"/>
            <w:rFonts w:ascii="PT Astra Serif" w:eastAsia="Calibri" w:hAnsi="PT Astra Serif"/>
            <w:sz w:val="20"/>
            <w:szCs w:val="16"/>
          </w:rPr>
          <w:t>71@</w:t>
        </w:r>
        <w:r w:rsidRPr="00F759C5">
          <w:rPr>
            <w:rStyle w:val="af2"/>
            <w:rFonts w:ascii="PT Astra Serif" w:eastAsia="Calibri" w:hAnsi="PT Astra Serif"/>
            <w:sz w:val="20"/>
            <w:szCs w:val="16"/>
            <w:lang w:val="en-US"/>
          </w:rPr>
          <w:t>tularegion</w:t>
        </w:r>
        <w:r w:rsidRPr="00BE365D">
          <w:rPr>
            <w:rStyle w:val="af2"/>
            <w:rFonts w:ascii="PT Astra Serif" w:eastAsia="Calibri" w:hAnsi="PT Astra Serif"/>
            <w:sz w:val="20"/>
            <w:szCs w:val="16"/>
          </w:rPr>
          <w:t>.</w:t>
        </w:r>
        <w:r w:rsidRPr="00F759C5">
          <w:rPr>
            <w:rStyle w:val="af2"/>
            <w:rFonts w:ascii="PT Astra Serif" w:eastAsia="Calibri" w:hAnsi="PT Astra Serif"/>
            <w:sz w:val="20"/>
            <w:szCs w:val="16"/>
            <w:lang w:val="en-US"/>
          </w:rPr>
          <w:t>org</w:t>
        </w:r>
      </w:hyperlink>
    </w:p>
    <w:sectPr w:rsidR="00F63FBF" w:rsidRPr="00F759C5" w:rsidSect="008F5A64">
      <w:headerReference w:type="default" r:id="rId10"/>
      <w:footerReference w:type="default" r:id="rId11"/>
      <w:pgSz w:w="11906" w:h="16838" w:code="9"/>
      <w:pgMar w:top="1134" w:right="851" w:bottom="1134" w:left="1418" w:header="0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F07" w:rsidRDefault="006C6F07">
      <w:r>
        <w:separator/>
      </w:r>
    </w:p>
  </w:endnote>
  <w:endnote w:type="continuationSeparator" w:id="0">
    <w:p w:rsidR="006C6F07" w:rsidRDefault="006C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64" w:rsidRPr="008F5A64" w:rsidRDefault="008F5A64" w:rsidP="008F5A64">
    <w:pPr>
      <w:pStyle w:val="a7"/>
    </w:pPr>
    <w:r>
      <w:rPr>
        <w:noProof/>
      </w:rPr>
      <w:drawing>
        <wp:inline distT="0" distB="0" distL="0" distR="0" wp14:anchorId="231717DD" wp14:editId="47FB3574">
          <wp:extent cx="2809875" cy="504825"/>
          <wp:effectExtent l="0" t="0" r="9525" b="9525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987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fldChar w:fldCharType="begin"/>
    </w:r>
    <w:r>
      <w:instrText xml:space="preserve"> TIME \@ "dd.MM.yyyy H:mm:ss" </w:instrText>
    </w:r>
    <w:r>
      <w:fldChar w:fldCharType="separate"/>
    </w:r>
    <w:r w:rsidR="0013238D">
      <w:rPr>
        <w:noProof/>
      </w:rPr>
      <w:t>29.12.2021 10:34:41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F07" w:rsidRDefault="006C6F07">
      <w:r>
        <w:separator/>
      </w:r>
    </w:p>
  </w:footnote>
  <w:footnote w:type="continuationSeparator" w:id="0">
    <w:p w:rsidR="006C6F07" w:rsidRDefault="006C6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93" w:rsidRDefault="00012093" w:rsidP="008F5A64">
    <w:pPr>
      <w:pStyle w:val="a5"/>
    </w:pPr>
  </w:p>
  <w:p w:rsidR="008F5A64" w:rsidRPr="008F5A64" w:rsidRDefault="008F5A64" w:rsidP="008F5A64">
    <w:pPr>
      <w:pStyle w:val="a5"/>
    </w:pPr>
    <w:r>
      <w:t>Электронный документ зарегистрирован № 01-07/573 от 28.12.2021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3C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46885"/>
    <w:multiLevelType w:val="hybridMultilevel"/>
    <w:tmpl w:val="140EA4F2"/>
    <w:lvl w:ilvl="0" w:tplc="5DC4B38A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5BCE481E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7C43896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22EC444C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A8E4C6A2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CDCCCB6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CB08B13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21446FCC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84D2F590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03D07C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42D9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B68D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C424D"/>
    <w:multiLevelType w:val="hybridMultilevel"/>
    <w:tmpl w:val="E1B43822"/>
    <w:lvl w:ilvl="0" w:tplc="73423094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A8E650E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49D85A46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B9CC3896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5A6C4DA0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4B1AB37A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DFA2762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67885720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C6AF774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>
    <w:nsid w:val="11B56E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57EB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953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D718E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81B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944E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70E3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E4686"/>
    <w:multiLevelType w:val="hybridMultilevel"/>
    <w:tmpl w:val="88720D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70641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700C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6255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B741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7241A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B626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568E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8126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A2F8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F65F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1C22F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14678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E6FB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612D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96742"/>
    <w:multiLevelType w:val="hybridMultilevel"/>
    <w:tmpl w:val="467ECF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5E4DB5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804C2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F434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6756F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34762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19"/>
  </w:num>
  <w:num w:numId="5">
    <w:abstractNumId w:val="32"/>
  </w:num>
  <w:num w:numId="6">
    <w:abstractNumId w:val="11"/>
  </w:num>
  <w:num w:numId="7">
    <w:abstractNumId w:val="27"/>
  </w:num>
  <w:num w:numId="8">
    <w:abstractNumId w:val="26"/>
  </w:num>
  <w:num w:numId="9">
    <w:abstractNumId w:val="21"/>
  </w:num>
  <w:num w:numId="10">
    <w:abstractNumId w:val="6"/>
  </w:num>
  <w:num w:numId="11">
    <w:abstractNumId w:val="9"/>
  </w:num>
  <w:num w:numId="12">
    <w:abstractNumId w:val="7"/>
  </w:num>
  <w:num w:numId="13">
    <w:abstractNumId w:val="20"/>
  </w:num>
  <w:num w:numId="14">
    <w:abstractNumId w:val="2"/>
  </w:num>
  <w:num w:numId="15">
    <w:abstractNumId w:val="30"/>
  </w:num>
  <w:num w:numId="16">
    <w:abstractNumId w:val="14"/>
  </w:num>
  <w:num w:numId="17">
    <w:abstractNumId w:val="10"/>
  </w:num>
  <w:num w:numId="18">
    <w:abstractNumId w:val="33"/>
  </w:num>
  <w:num w:numId="19">
    <w:abstractNumId w:val="17"/>
  </w:num>
  <w:num w:numId="20">
    <w:abstractNumId w:val="25"/>
  </w:num>
  <w:num w:numId="21">
    <w:abstractNumId w:val="3"/>
  </w:num>
  <w:num w:numId="22">
    <w:abstractNumId w:val="16"/>
  </w:num>
  <w:num w:numId="23">
    <w:abstractNumId w:val="31"/>
  </w:num>
  <w:num w:numId="24">
    <w:abstractNumId w:val="4"/>
  </w:num>
  <w:num w:numId="25">
    <w:abstractNumId w:val="8"/>
  </w:num>
  <w:num w:numId="26">
    <w:abstractNumId w:val="22"/>
  </w:num>
  <w:num w:numId="27">
    <w:abstractNumId w:val="12"/>
  </w:num>
  <w:num w:numId="28">
    <w:abstractNumId w:val="15"/>
  </w:num>
  <w:num w:numId="29">
    <w:abstractNumId w:val="24"/>
  </w:num>
  <w:num w:numId="30">
    <w:abstractNumId w:val="0"/>
  </w:num>
  <w:num w:numId="31">
    <w:abstractNumId w:val="23"/>
  </w:num>
  <w:num w:numId="32">
    <w:abstractNumId w:val="29"/>
  </w:num>
  <w:num w:numId="33">
    <w:abstractNumId w:val="1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JeYxETtuHJB7XX/1M1TD86nLPXs=" w:salt="qXJo+rjDsBgkJgPEFtZBRg==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EA"/>
    <w:rsid w:val="00012093"/>
    <w:rsid w:val="0001428A"/>
    <w:rsid w:val="00027845"/>
    <w:rsid w:val="00051CB9"/>
    <w:rsid w:val="00053892"/>
    <w:rsid w:val="000542AC"/>
    <w:rsid w:val="00056095"/>
    <w:rsid w:val="000635B5"/>
    <w:rsid w:val="000653EB"/>
    <w:rsid w:val="0006732D"/>
    <w:rsid w:val="00072612"/>
    <w:rsid w:val="000739F6"/>
    <w:rsid w:val="0008129B"/>
    <w:rsid w:val="00083F50"/>
    <w:rsid w:val="00093BA1"/>
    <w:rsid w:val="000963E0"/>
    <w:rsid w:val="000A4041"/>
    <w:rsid w:val="000A6E3F"/>
    <w:rsid w:val="000A7556"/>
    <w:rsid w:val="000B1B83"/>
    <w:rsid w:val="000B1EB5"/>
    <w:rsid w:val="000B3903"/>
    <w:rsid w:val="000C32E3"/>
    <w:rsid w:val="000C48C8"/>
    <w:rsid w:val="000C590F"/>
    <w:rsid w:val="000D409F"/>
    <w:rsid w:val="000D6642"/>
    <w:rsid w:val="000E593D"/>
    <w:rsid w:val="000F6A86"/>
    <w:rsid w:val="0010064B"/>
    <w:rsid w:val="0010419F"/>
    <w:rsid w:val="00112117"/>
    <w:rsid w:val="001124E2"/>
    <w:rsid w:val="00113A6F"/>
    <w:rsid w:val="00117FFB"/>
    <w:rsid w:val="001236E2"/>
    <w:rsid w:val="00126053"/>
    <w:rsid w:val="00130585"/>
    <w:rsid w:val="00130EDE"/>
    <w:rsid w:val="0013238D"/>
    <w:rsid w:val="00134971"/>
    <w:rsid w:val="00135A06"/>
    <w:rsid w:val="00143DD1"/>
    <w:rsid w:val="00152E06"/>
    <w:rsid w:val="00160218"/>
    <w:rsid w:val="001715B6"/>
    <w:rsid w:val="00172DED"/>
    <w:rsid w:val="00177F08"/>
    <w:rsid w:val="001A2B79"/>
    <w:rsid w:val="001A39AF"/>
    <w:rsid w:val="001A42C4"/>
    <w:rsid w:val="001A771C"/>
    <w:rsid w:val="001B1EE5"/>
    <w:rsid w:val="001C37C5"/>
    <w:rsid w:val="001D0639"/>
    <w:rsid w:val="001D1948"/>
    <w:rsid w:val="001D47FF"/>
    <w:rsid w:val="001D5F10"/>
    <w:rsid w:val="001D657B"/>
    <w:rsid w:val="001E1268"/>
    <w:rsid w:val="001F0C1F"/>
    <w:rsid w:val="001F1CC0"/>
    <w:rsid w:val="001F2C80"/>
    <w:rsid w:val="001F70EB"/>
    <w:rsid w:val="00201134"/>
    <w:rsid w:val="00201AC2"/>
    <w:rsid w:val="00202E49"/>
    <w:rsid w:val="002120AF"/>
    <w:rsid w:val="00225111"/>
    <w:rsid w:val="0023657C"/>
    <w:rsid w:val="00241EF6"/>
    <w:rsid w:val="00242BC1"/>
    <w:rsid w:val="00243E65"/>
    <w:rsid w:val="00243F09"/>
    <w:rsid w:val="00246D73"/>
    <w:rsid w:val="00251606"/>
    <w:rsid w:val="00252841"/>
    <w:rsid w:val="002716DC"/>
    <w:rsid w:val="00272A44"/>
    <w:rsid w:val="0028219E"/>
    <w:rsid w:val="0028784D"/>
    <w:rsid w:val="00295717"/>
    <w:rsid w:val="00297C02"/>
    <w:rsid w:val="002A13BF"/>
    <w:rsid w:val="002A1815"/>
    <w:rsid w:val="002B1B9C"/>
    <w:rsid w:val="002E695B"/>
    <w:rsid w:val="002F177A"/>
    <w:rsid w:val="00302268"/>
    <w:rsid w:val="00302D2D"/>
    <w:rsid w:val="00310B8E"/>
    <w:rsid w:val="00316374"/>
    <w:rsid w:val="00321EB3"/>
    <w:rsid w:val="00342DB1"/>
    <w:rsid w:val="00354767"/>
    <w:rsid w:val="00357173"/>
    <w:rsid w:val="0036594B"/>
    <w:rsid w:val="00366B7B"/>
    <w:rsid w:val="003A331D"/>
    <w:rsid w:val="003A69D8"/>
    <w:rsid w:val="003B1429"/>
    <w:rsid w:val="003D7920"/>
    <w:rsid w:val="003E3F9C"/>
    <w:rsid w:val="003E767A"/>
    <w:rsid w:val="003F71FA"/>
    <w:rsid w:val="004039CF"/>
    <w:rsid w:val="0040496D"/>
    <w:rsid w:val="004165C8"/>
    <w:rsid w:val="004278FF"/>
    <w:rsid w:val="004340B7"/>
    <w:rsid w:val="0043661C"/>
    <w:rsid w:val="00451683"/>
    <w:rsid w:val="004615DA"/>
    <w:rsid w:val="00462CC9"/>
    <w:rsid w:val="00463251"/>
    <w:rsid w:val="00466E8A"/>
    <w:rsid w:val="00467E9D"/>
    <w:rsid w:val="004708E3"/>
    <w:rsid w:val="004737C0"/>
    <w:rsid w:val="0047441A"/>
    <w:rsid w:val="00475675"/>
    <w:rsid w:val="004770A4"/>
    <w:rsid w:val="00480111"/>
    <w:rsid w:val="00485A2C"/>
    <w:rsid w:val="004942C3"/>
    <w:rsid w:val="004A2B81"/>
    <w:rsid w:val="004B2454"/>
    <w:rsid w:val="004B45EF"/>
    <w:rsid w:val="004C0C1A"/>
    <w:rsid w:val="004C77FB"/>
    <w:rsid w:val="004E0A71"/>
    <w:rsid w:val="004E0C16"/>
    <w:rsid w:val="004F4F9A"/>
    <w:rsid w:val="004F5EA1"/>
    <w:rsid w:val="00503479"/>
    <w:rsid w:val="0050761E"/>
    <w:rsid w:val="005105A0"/>
    <w:rsid w:val="00513224"/>
    <w:rsid w:val="0051388C"/>
    <w:rsid w:val="005139EF"/>
    <w:rsid w:val="00520DF0"/>
    <w:rsid w:val="0052355E"/>
    <w:rsid w:val="005279C6"/>
    <w:rsid w:val="00531D0D"/>
    <w:rsid w:val="005335D7"/>
    <w:rsid w:val="00542FE6"/>
    <w:rsid w:val="0054406D"/>
    <w:rsid w:val="005513EC"/>
    <w:rsid w:val="00556BAB"/>
    <w:rsid w:val="00557137"/>
    <w:rsid w:val="00564469"/>
    <w:rsid w:val="005928BC"/>
    <w:rsid w:val="005B25CA"/>
    <w:rsid w:val="005B2958"/>
    <w:rsid w:val="005C6280"/>
    <w:rsid w:val="005D365A"/>
    <w:rsid w:val="005D5395"/>
    <w:rsid w:val="005F0B92"/>
    <w:rsid w:val="0060669C"/>
    <w:rsid w:val="00610916"/>
    <w:rsid w:val="0062340C"/>
    <w:rsid w:val="0063586A"/>
    <w:rsid w:val="0064234D"/>
    <w:rsid w:val="00646EEA"/>
    <w:rsid w:val="0065574A"/>
    <w:rsid w:val="00662E5A"/>
    <w:rsid w:val="00663599"/>
    <w:rsid w:val="006724DF"/>
    <w:rsid w:val="006753E7"/>
    <w:rsid w:val="00682BF7"/>
    <w:rsid w:val="006A0EC8"/>
    <w:rsid w:val="006A0F5A"/>
    <w:rsid w:val="006B126A"/>
    <w:rsid w:val="006B6229"/>
    <w:rsid w:val="006B7861"/>
    <w:rsid w:val="006C1694"/>
    <w:rsid w:val="006C6F07"/>
    <w:rsid w:val="006D1199"/>
    <w:rsid w:val="006D1B22"/>
    <w:rsid w:val="006F371D"/>
    <w:rsid w:val="00701B18"/>
    <w:rsid w:val="00722BFC"/>
    <w:rsid w:val="007408A4"/>
    <w:rsid w:val="00750D84"/>
    <w:rsid w:val="00757868"/>
    <w:rsid w:val="00760ED6"/>
    <w:rsid w:val="00761EDC"/>
    <w:rsid w:val="0076353D"/>
    <w:rsid w:val="00764615"/>
    <w:rsid w:val="00764B38"/>
    <w:rsid w:val="007720B8"/>
    <w:rsid w:val="00792F09"/>
    <w:rsid w:val="00793582"/>
    <w:rsid w:val="00796B34"/>
    <w:rsid w:val="007A18B1"/>
    <w:rsid w:val="007A49C9"/>
    <w:rsid w:val="007A60C4"/>
    <w:rsid w:val="007B4E1D"/>
    <w:rsid w:val="007B5320"/>
    <w:rsid w:val="007B5DD8"/>
    <w:rsid w:val="007C21CB"/>
    <w:rsid w:val="007C3986"/>
    <w:rsid w:val="007D0EC3"/>
    <w:rsid w:val="007D238D"/>
    <w:rsid w:val="007D39E4"/>
    <w:rsid w:val="007F16C8"/>
    <w:rsid w:val="007F3C2A"/>
    <w:rsid w:val="007F7331"/>
    <w:rsid w:val="008020E6"/>
    <w:rsid w:val="00803A6A"/>
    <w:rsid w:val="00803B9B"/>
    <w:rsid w:val="008054CE"/>
    <w:rsid w:val="00811DEF"/>
    <w:rsid w:val="00816356"/>
    <w:rsid w:val="00825DB5"/>
    <w:rsid w:val="00830354"/>
    <w:rsid w:val="00830468"/>
    <w:rsid w:val="00830B8D"/>
    <w:rsid w:val="00832420"/>
    <w:rsid w:val="00832C26"/>
    <w:rsid w:val="00832FD7"/>
    <w:rsid w:val="00833DD8"/>
    <w:rsid w:val="008350FA"/>
    <w:rsid w:val="008428FC"/>
    <w:rsid w:val="00867437"/>
    <w:rsid w:val="00876C40"/>
    <w:rsid w:val="00883664"/>
    <w:rsid w:val="008872AC"/>
    <w:rsid w:val="00895CEB"/>
    <w:rsid w:val="008962CC"/>
    <w:rsid w:val="008A1569"/>
    <w:rsid w:val="008A4626"/>
    <w:rsid w:val="008A7F13"/>
    <w:rsid w:val="008B3300"/>
    <w:rsid w:val="008C09D4"/>
    <w:rsid w:val="008C0B78"/>
    <w:rsid w:val="008C38E8"/>
    <w:rsid w:val="008E686E"/>
    <w:rsid w:val="008F12FD"/>
    <w:rsid w:val="008F5A64"/>
    <w:rsid w:val="008F6235"/>
    <w:rsid w:val="009079D6"/>
    <w:rsid w:val="009277CF"/>
    <w:rsid w:val="00934D82"/>
    <w:rsid w:val="009441E6"/>
    <w:rsid w:val="009443FB"/>
    <w:rsid w:val="009476CE"/>
    <w:rsid w:val="00950028"/>
    <w:rsid w:val="0097013F"/>
    <w:rsid w:val="0097065B"/>
    <w:rsid w:val="009716A0"/>
    <w:rsid w:val="0097341A"/>
    <w:rsid w:val="00980820"/>
    <w:rsid w:val="00980D70"/>
    <w:rsid w:val="00983173"/>
    <w:rsid w:val="009875A6"/>
    <w:rsid w:val="00993210"/>
    <w:rsid w:val="00997F7C"/>
    <w:rsid w:val="009A2120"/>
    <w:rsid w:val="009A6C36"/>
    <w:rsid w:val="009A6DA6"/>
    <w:rsid w:val="009B2C2D"/>
    <w:rsid w:val="009C174E"/>
    <w:rsid w:val="009C6199"/>
    <w:rsid w:val="009D485A"/>
    <w:rsid w:val="009D49BA"/>
    <w:rsid w:val="009D516B"/>
    <w:rsid w:val="009D70E7"/>
    <w:rsid w:val="009E6843"/>
    <w:rsid w:val="009F01E9"/>
    <w:rsid w:val="00A17ABE"/>
    <w:rsid w:val="00A3745F"/>
    <w:rsid w:val="00A455BB"/>
    <w:rsid w:val="00A46B7C"/>
    <w:rsid w:val="00A47D88"/>
    <w:rsid w:val="00A50CA5"/>
    <w:rsid w:val="00A6377C"/>
    <w:rsid w:val="00A844A8"/>
    <w:rsid w:val="00A90106"/>
    <w:rsid w:val="00AA0E76"/>
    <w:rsid w:val="00AB535F"/>
    <w:rsid w:val="00AC604D"/>
    <w:rsid w:val="00AD28BC"/>
    <w:rsid w:val="00AD521E"/>
    <w:rsid w:val="00AE1237"/>
    <w:rsid w:val="00AE3F66"/>
    <w:rsid w:val="00AE4E34"/>
    <w:rsid w:val="00AF6DE7"/>
    <w:rsid w:val="00B029B3"/>
    <w:rsid w:val="00B03CAA"/>
    <w:rsid w:val="00B04AA6"/>
    <w:rsid w:val="00B04AF0"/>
    <w:rsid w:val="00B05F5F"/>
    <w:rsid w:val="00B07F97"/>
    <w:rsid w:val="00B252AF"/>
    <w:rsid w:val="00B31E02"/>
    <w:rsid w:val="00B329B6"/>
    <w:rsid w:val="00B373AB"/>
    <w:rsid w:val="00B40F82"/>
    <w:rsid w:val="00B41636"/>
    <w:rsid w:val="00B44394"/>
    <w:rsid w:val="00B511DF"/>
    <w:rsid w:val="00B67B39"/>
    <w:rsid w:val="00B7027D"/>
    <w:rsid w:val="00B90CB5"/>
    <w:rsid w:val="00BA08BD"/>
    <w:rsid w:val="00BA4E3E"/>
    <w:rsid w:val="00BA76B1"/>
    <w:rsid w:val="00BC04E3"/>
    <w:rsid w:val="00BC2A7A"/>
    <w:rsid w:val="00BD4A3C"/>
    <w:rsid w:val="00BE0A05"/>
    <w:rsid w:val="00BE2F65"/>
    <w:rsid w:val="00BE365D"/>
    <w:rsid w:val="00BE3D96"/>
    <w:rsid w:val="00BE5274"/>
    <w:rsid w:val="00BF1605"/>
    <w:rsid w:val="00BF461A"/>
    <w:rsid w:val="00C00A3B"/>
    <w:rsid w:val="00C11C21"/>
    <w:rsid w:val="00C344FE"/>
    <w:rsid w:val="00C36611"/>
    <w:rsid w:val="00C367B2"/>
    <w:rsid w:val="00C36BBA"/>
    <w:rsid w:val="00C4167C"/>
    <w:rsid w:val="00C416B5"/>
    <w:rsid w:val="00C674D3"/>
    <w:rsid w:val="00C675FC"/>
    <w:rsid w:val="00C7439A"/>
    <w:rsid w:val="00C83B8B"/>
    <w:rsid w:val="00C84CC3"/>
    <w:rsid w:val="00C96CF0"/>
    <w:rsid w:val="00CA3666"/>
    <w:rsid w:val="00CD1B4E"/>
    <w:rsid w:val="00CE1E41"/>
    <w:rsid w:val="00CF4CC2"/>
    <w:rsid w:val="00D00301"/>
    <w:rsid w:val="00D151F0"/>
    <w:rsid w:val="00D22E4C"/>
    <w:rsid w:val="00D24841"/>
    <w:rsid w:val="00D36464"/>
    <w:rsid w:val="00D364F8"/>
    <w:rsid w:val="00D533E3"/>
    <w:rsid w:val="00D552F0"/>
    <w:rsid w:val="00D56AD4"/>
    <w:rsid w:val="00D61630"/>
    <w:rsid w:val="00D636BB"/>
    <w:rsid w:val="00D7072D"/>
    <w:rsid w:val="00D82EA6"/>
    <w:rsid w:val="00D835D8"/>
    <w:rsid w:val="00D83716"/>
    <w:rsid w:val="00D843E8"/>
    <w:rsid w:val="00D844C4"/>
    <w:rsid w:val="00D873EA"/>
    <w:rsid w:val="00D93E90"/>
    <w:rsid w:val="00D97C91"/>
    <w:rsid w:val="00DB6433"/>
    <w:rsid w:val="00DB7D14"/>
    <w:rsid w:val="00DC3AAD"/>
    <w:rsid w:val="00DD23FA"/>
    <w:rsid w:val="00DD4B23"/>
    <w:rsid w:val="00DD6C6B"/>
    <w:rsid w:val="00E03907"/>
    <w:rsid w:val="00E0431D"/>
    <w:rsid w:val="00E15680"/>
    <w:rsid w:val="00E15F6C"/>
    <w:rsid w:val="00E167D9"/>
    <w:rsid w:val="00E208C2"/>
    <w:rsid w:val="00E27BF0"/>
    <w:rsid w:val="00E32D06"/>
    <w:rsid w:val="00E3405C"/>
    <w:rsid w:val="00E3640C"/>
    <w:rsid w:val="00E375F5"/>
    <w:rsid w:val="00E376ED"/>
    <w:rsid w:val="00E43865"/>
    <w:rsid w:val="00E52D23"/>
    <w:rsid w:val="00E61987"/>
    <w:rsid w:val="00E65FDB"/>
    <w:rsid w:val="00E705A9"/>
    <w:rsid w:val="00E71037"/>
    <w:rsid w:val="00E764E1"/>
    <w:rsid w:val="00E76663"/>
    <w:rsid w:val="00E81F65"/>
    <w:rsid w:val="00E82312"/>
    <w:rsid w:val="00E82DC1"/>
    <w:rsid w:val="00E9575E"/>
    <w:rsid w:val="00EB10BC"/>
    <w:rsid w:val="00EB3921"/>
    <w:rsid w:val="00EB7F3E"/>
    <w:rsid w:val="00EE6913"/>
    <w:rsid w:val="00F00C92"/>
    <w:rsid w:val="00F04453"/>
    <w:rsid w:val="00F0461D"/>
    <w:rsid w:val="00F07564"/>
    <w:rsid w:val="00F210C3"/>
    <w:rsid w:val="00F2704A"/>
    <w:rsid w:val="00F30554"/>
    <w:rsid w:val="00F3666F"/>
    <w:rsid w:val="00F414E7"/>
    <w:rsid w:val="00F472C3"/>
    <w:rsid w:val="00F47BD2"/>
    <w:rsid w:val="00F63FBF"/>
    <w:rsid w:val="00F65EED"/>
    <w:rsid w:val="00F759C5"/>
    <w:rsid w:val="00F778BF"/>
    <w:rsid w:val="00F87B42"/>
    <w:rsid w:val="00F918BB"/>
    <w:rsid w:val="00F92B0E"/>
    <w:rsid w:val="00F9317E"/>
    <w:rsid w:val="00F962D6"/>
    <w:rsid w:val="00F9790E"/>
    <w:rsid w:val="00FA0927"/>
    <w:rsid w:val="00FA214B"/>
    <w:rsid w:val="00FA4901"/>
    <w:rsid w:val="00FA4A7F"/>
    <w:rsid w:val="00FA7B29"/>
    <w:rsid w:val="00FB2ED6"/>
    <w:rsid w:val="00FD04FD"/>
    <w:rsid w:val="00FD3335"/>
    <w:rsid w:val="00FE558C"/>
    <w:rsid w:val="00FE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D4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039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0390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semiHidden/>
    <w:unhideWhenUsed/>
    <w:rsid w:val="00302268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30226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302268"/>
  </w:style>
  <w:style w:type="paragraph" w:styleId="ae">
    <w:name w:val="annotation subject"/>
    <w:basedOn w:val="ac"/>
    <w:next w:val="ac"/>
    <w:link w:val="af"/>
    <w:semiHidden/>
    <w:unhideWhenUsed/>
    <w:rsid w:val="00302268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02268"/>
    <w:rPr>
      <w:b/>
      <w:bCs/>
    </w:rPr>
  </w:style>
  <w:style w:type="paragraph" w:styleId="af0">
    <w:name w:val="Revision"/>
    <w:hidden/>
    <w:uiPriority w:val="99"/>
    <w:semiHidden/>
    <w:rsid w:val="00302268"/>
    <w:rPr>
      <w:sz w:val="24"/>
      <w:szCs w:val="24"/>
    </w:rPr>
  </w:style>
  <w:style w:type="character" w:styleId="af1">
    <w:name w:val="Placeholder Text"/>
    <w:basedOn w:val="a0"/>
    <w:uiPriority w:val="99"/>
    <w:semiHidden/>
    <w:rsid w:val="00302268"/>
    <w:rPr>
      <w:color w:val="808080"/>
    </w:rPr>
  </w:style>
  <w:style w:type="character" w:styleId="af2">
    <w:name w:val="Hyperlink"/>
    <w:rsid w:val="00830468"/>
    <w:rPr>
      <w:color w:val="0000FF"/>
      <w:u w:val="single"/>
    </w:rPr>
  </w:style>
  <w:style w:type="paragraph" w:styleId="af3">
    <w:name w:val="Plain Text"/>
    <w:basedOn w:val="a"/>
    <w:link w:val="af4"/>
    <w:rsid w:val="00830468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830468"/>
    <w:rPr>
      <w:rFonts w:ascii="Courier New" w:hAnsi="Courier New"/>
    </w:rPr>
  </w:style>
  <w:style w:type="paragraph" w:customStyle="1" w:styleId="Standard">
    <w:name w:val="Standard"/>
    <w:rsid w:val="00CD1B4E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rsid w:val="00093BA1"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rsid w:val="00AC60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 Знак1 Знак"/>
    <w:basedOn w:val="a"/>
    <w:rsid w:val="00E167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556B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D4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039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0390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semiHidden/>
    <w:unhideWhenUsed/>
    <w:rsid w:val="00302268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30226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302268"/>
  </w:style>
  <w:style w:type="paragraph" w:styleId="ae">
    <w:name w:val="annotation subject"/>
    <w:basedOn w:val="ac"/>
    <w:next w:val="ac"/>
    <w:link w:val="af"/>
    <w:semiHidden/>
    <w:unhideWhenUsed/>
    <w:rsid w:val="00302268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02268"/>
    <w:rPr>
      <w:b/>
      <w:bCs/>
    </w:rPr>
  </w:style>
  <w:style w:type="paragraph" w:styleId="af0">
    <w:name w:val="Revision"/>
    <w:hidden/>
    <w:uiPriority w:val="99"/>
    <w:semiHidden/>
    <w:rsid w:val="00302268"/>
    <w:rPr>
      <w:sz w:val="24"/>
      <w:szCs w:val="24"/>
    </w:rPr>
  </w:style>
  <w:style w:type="character" w:styleId="af1">
    <w:name w:val="Placeholder Text"/>
    <w:basedOn w:val="a0"/>
    <w:uiPriority w:val="99"/>
    <w:semiHidden/>
    <w:rsid w:val="00302268"/>
    <w:rPr>
      <w:color w:val="808080"/>
    </w:rPr>
  </w:style>
  <w:style w:type="character" w:styleId="af2">
    <w:name w:val="Hyperlink"/>
    <w:rsid w:val="00830468"/>
    <w:rPr>
      <w:color w:val="0000FF"/>
      <w:u w:val="single"/>
    </w:rPr>
  </w:style>
  <w:style w:type="paragraph" w:styleId="af3">
    <w:name w:val="Plain Text"/>
    <w:basedOn w:val="a"/>
    <w:link w:val="af4"/>
    <w:rsid w:val="00830468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830468"/>
    <w:rPr>
      <w:rFonts w:ascii="Courier New" w:hAnsi="Courier New"/>
    </w:rPr>
  </w:style>
  <w:style w:type="paragraph" w:customStyle="1" w:styleId="Standard">
    <w:name w:val="Standard"/>
    <w:rsid w:val="00CD1B4E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rsid w:val="00093BA1"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rsid w:val="00AC60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 Знак1 Знак"/>
    <w:basedOn w:val="a"/>
    <w:rsid w:val="00E167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556B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tidopcsp71@tularegion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puser\Desktop\&#1044;&#1054;&#1050;&#1059;&#1052;&#1045;&#1053;&#1058;&#1067;\&#1064;&#1072;&#1073;&#1083;&#1086;&#1085;&#1099;%20%20&#1076;&#1086;&#1082;&#1091;&#1084;&#1077;&#1085;&#1090;&#1086;&#1074;\&#1064;&#1072;&#1073;&#1083;&#1086;&#1085;&#1099;%20&#1073;&#1083;&#1072;&#1085;&#1082;&#1086;&#1074;\&#1055;&#1080;&#1089;&#1100;&#1084;&#1086;%20(&#1075;&#1086;&#1089;.%20&#1091;&#1095;&#1088;&#1077;&#1078;&#1076;&#1077;&#1085;&#1080;&#1103;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0AE76-8891-44BC-994A-AD7ED270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(гос. учреждения)</Template>
  <TotalTime>1</TotalTime>
  <Pages>3</Pages>
  <Words>415</Words>
  <Characters>2372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ГПУ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Пользователь ГУ ТО ЦСП</dc:creator>
  <cp:lastModifiedBy>Пользователь ГУ ТО ЦСП</cp:lastModifiedBy>
  <cp:revision>2</cp:revision>
  <cp:lastPrinted>2021-12-23T08:49:00Z</cp:lastPrinted>
  <dcterms:created xsi:type="dcterms:W3CDTF">2021-12-29T07:35:00Z</dcterms:created>
  <dcterms:modified xsi:type="dcterms:W3CDTF">2021-12-29T07:35:00Z</dcterms:modified>
</cp:coreProperties>
</file>